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8A6400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A6400" w:rsidRPr="0098751C" w:rsidRDefault="008A6400" w:rsidP="00A01D6B">
            <w:pPr>
              <w:rPr>
                <w:lang w:eastAsia="fi-FI"/>
              </w:rPr>
            </w:pPr>
            <w:bookmarkStart w:id="0" w:name="_GoBack"/>
            <w:bookmarkEnd w:id="0"/>
            <w:r w:rsidRPr="0098751C">
              <w:rPr>
                <w:lang w:eastAsia="fi-FI"/>
              </w:rPr>
              <w:t>A.</w:t>
            </w:r>
          </w:p>
        </w:tc>
        <w:tc>
          <w:tcPr>
            <w:tcW w:w="8321" w:type="dxa"/>
            <w:gridSpan w:val="9"/>
            <w:shd w:val="clear" w:color="auto" w:fill="auto"/>
            <w:hideMark/>
          </w:tcPr>
          <w:p w:rsidR="008A6400" w:rsidRPr="0098751C" w:rsidRDefault="008A6400" w:rsidP="008A6400">
            <w:pPr>
              <w:pStyle w:val="Otsikko1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eastAsia="Arial"/>
                <w:lang w:eastAsia="fi-FI"/>
              </w:rPr>
              <w:t>Yrityksen tilanteen kokonaisarvio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yrityksen terveydentila parantumassa vai heikentymässä?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 xml:space="preserve">Heikentymässä 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865F62" w:rsidP="008A6400">
            <w:pPr>
              <w:pStyle w:val="Ingressi"/>
              <w:jc w:val="right"/>
              <w:rPr>
                <w:lang w:eastAsia="fi-FI"/>
              </w:rPr>
            </w:pPr>
            <w:r>
              <w:rPr>
                <w:lang w:eastAsia="fi-FI"/>
              </w:rPr>
              <w:t>Parantumassa</w:t>
            </w:r>
            <w:r w:rsidR="002B2A11">
              <w:rPr>
                <w:lang w:eastAsia="fi-FI"/>
              </w:rPr>
              <w:t xml:space="preserve">   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verrattuna kahteen viime vuoteen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verrattuna kilpailijoihin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verrattuna talouden yleiskehitykseen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98751C" w:rsidRPr="0098751C" w:rsidRDefault="0098751C" w:rsidP="007E1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7E1333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7E1333">
            <w:pPr>
              <w:pStyle w:val="Ingressi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7E1333" w:rsidP="008A6400">
            <w:pPr>
              <w:pStyle w:val="Ingressi"/>
              <w:rPr>
                <w:lang w:eastAsia="fi-FI"/>
              </w:rPr>
            </w:pPr>
            <w:r>
              <w:rPr>
                <w:lang w:eastAsia="fi-FI"/>
              </w:rPr>
              <w:t xml:space="preserve">Kykeneekö </w:t>
            </w:r>
            <w:r w:rsidR="0098751C" w:rsidRPr="0098751C">
              <w:rPr>
                <w:lang w:eastAsia="fi-FI"/>
              </w:rPr>
              <w:t>yritys täysin hyödyntämään avautuvat mahdollisuudet?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Arvioiko hallitus kokonaisuudessaan mielestäsi yrityksen menestyvän hyvin?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tänä vuonna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seuraavien kolmen vuoden aikana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CE280D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Arvioitko itse yrityksen menestyvän hyvin?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tänä vuonna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seuraavien kolmen vuoden aikana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Sitoutuuko koko hallitus mielestäsi yksimielisesti yrityksen strategiaan?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Sitoudutko itse täysin yrityksen strategiaan?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yritys on painottanut oikein lyhyen ja pitkän aikavälin tavoitteet?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yritys on oikein painottanut lyhyen ja pitkän aikaväin tavoitteet?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1191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yritys vastaa nykyisellään haasteisiin, jotka voivat olennaisesti heikentää tulosta, jos niihin ei varauduta oikein?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vastaa yllämääriteltyihin haasteisiin?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palkitsemisstrategia on oikea?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yrityksen palkitsemisstrategia on oikea?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8A6400" w:rsidRDefault="008A6400">
      <w:r>
        <w:rPr>
          <w:b/>
          <w:bCs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98751C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lastRenderedPageBreak/>
              <w:t>B.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Koko hallitus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</w:t>
            </w:r>
            <w:r w:rsidR="007E1333">
              <w:rPr>
                <w:lang w:eastAsia="fi-FI"/>
              </w:rPr>
              <w:t>ksella kokonaisuudessaan selkeä</w:t>
            </w:r>
            <w:r w:rsidRPr="0098751C">
              <w:rPr>
                <w:lang w:eastAsia="fi-FI"/>
              </w:rPr>
              <w:t xml:space="preserve"> käsitys roolistaan ja vastuustaan?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hallituksella kokonaisuudessaan riittävä käsitys yrityksen tarkoituksesta ja strategiasta?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Keskusteleeko hallitus todella tärkeistä kysymyksistä?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hallituksella koko vuoden ajalle ulottuva asioiden käsittelyohjelma?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Johdetaanko hallitusta tehokkaasti?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Riittääkö hallituksen kokouksissa riittävästi aikaa vapaampaan ajatusten vaihtoon?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kokouksiin saama informaatio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hyödyllistä?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riittävää?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tarkoituksenmukaisessa muodossa?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2B2A11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d. yrityksen ulkoisen toimintaympäristön hyvin peittävää?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Ovatko hallituksen jäsenet perehtyneet riittävän hyvin saamaansa informaatioon?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Esitelläänkö asiat hallitukselle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oikeisiin asioihin keskittyen?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selkeästi ja suppeasti?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siten, että ne auttavat päätöksentekoa?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Hyödyntääkö hallitus täysin osaamiseensa ja kokemukseensa sisältyvät mahdollisuudet?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mielestäsi hallituksen kokouksiin hauska tulla?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8A6400" w:rsidRDefault="008A6400">
      <w:r>
        <w:rPr>
          <w:b/>
          <w:bCs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8A6400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A6400" w:rsidRPr="0098751C" w:rsidRDefault="008A6400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C.</w:t>
            </w:r>
          </w:p>
        </w:tc>
        <w:tc>
          <w:tcPr>
            <w:tcW w:w="8321" w:type="dxa"/>
            <w:gridSpan w:val="9"/>
            <w:shd w:val="clear" w:color="auto" w:fill="auto"/>
            <w:hideMark/>
          </w:tcPr>
          <w:p w:rsidR="008A6400" w:rsidRPr="0098751C" w:rsidRDefault="008A6400" w:rsidP="008A6400">
            <w:pPr>
              <w:pStyle w:val="Otsikko1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Hallituksen sisäinen dynamiikka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2B2A11">
            <w:pPr>
              <w:pStyle w:val="Ingressi"/>
              <w:ind w:left="1304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sisäinen keskustelu tarkoituksenmukaista ja hyödyllistä?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Keskusteleeko hallitus riittävästi?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Osallistuvatko kaikki jäsenet keskusteluun?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Lisääkö keskustelu tietoa yrityksen kannalta olennaisista asioista?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Keskittyykö keskustelu olennaisuuksiin?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Rajoittuuko keskustelu hallituksen jäsenten väliseksi (eikä toimitusjohtaja siihen osallistu)?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Esittävätkö hallituksen jäsenet perusteltuja ja riippumattomia näkemyksiä?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Jakavatko hallituksen jäsenet omaa tietoaan ja kokemustaan yritysjohdon ja yrityksen hyödyksi?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käymä keskustelu avointa ja vilpitöntä?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Kuuntelevatko hallituksen jäsenet toistensa mielipiteitä ja ottavatko he ne huomioon?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Rohkaiseeko hallituksen kokousten ilmapiiri kriittistä ajattelua ja keskustelua?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Johtaako hallituksessa käyty keskustelu päätöksiin?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BF6266" w:rsidRDefault="00BF6266" w:rsidP="0098751C"/>
    <w:p w:rsidR="00A118C6" w:rsidRDefault="00A118C6" w:rsidP="0098751C"/>
    <w:p w:rsidR="00A118C6" w:rsidRDefault="00A118C6" w:rsidP="0098751C"/>
    <w:p w:rsidR="00A118C6" w:rsidRPr="00A118C6" w:rsidRDefault="00A118C6" w:rsidP="00A118C6">
      <w:pPr>
        <w:rPr>
          <w:rFonts w:ascii="Arial" w:hAnsi="Arial" w:cs="Arial"/>
          <w:i/>
          <w:sz w:val="16"/>
          <w:szCs w:val="16"/>
        </w:rPr>
      </w:pPr>
      <w:r w:rsidRPr="00A118C6">
        <w:rPr>
          <w:rFonts w:ascii="Arial" w:hAnsi="Arial" w:cs="Arial"/>
          <w:i/>
          <w:sz w:val="16"/>
          <w:szCs w:val="16"/>
        </w:rPr>
        <w:t>Lähde: Charan/Lainema/Pr10082004</w:t>
      </w:r>
    </w:p>
    <w:p w:rsidR="00A118C6" w:rsidRPr="0098751C" w:rsidRDefault="00A118C6" w:rsidP="0098751C"/>
    <w:sectPr w:rsidR="00A118C6" w:rsidRPr="0098751C" w:rsidSect="008A6400">
      <w:headerReference w:type="default" r:id="rId8"/>
      <w:footerReference w:type="default" r:id="rId9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CA" w:rsidRDefault="00D42DCA">
      <w:r>
        <w:separator/>
      </w:r>
    </w:p>
  </w:endnote>
  <w:endnote w:type="continuationSeparator" w:id="0">
    <w:p w:rsidR="00D42DCA" w:rsidRDefault="00D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Default="00EC7833" w:rsidP="004226E3">
    <w:pPr>
      <w:pStyle w:val="Alatunniste"/>
      <w:ind w:left="-1134"/>
    </w:pPr>
    <w:r>
      <w:tab/>
    </w:r>
    <w:r w:rsidR="00D42DCA">
      <w:fldChar w:fldCharType="begin"/>
    </w:r>
    <w:r w:rsidR="00D42DCA">
      <w:instrText xml:space="preserve"> PAGE   \* MERGEFORMAT </w:instrText>
    </w:r>
    <w:r w:rsidR="00D42DCA">
      <w:fldChar w:fldCharType="separate"/>
    </w:r>
    <w:r w:rsidR="00D42DCA">
      <w:rPr>
        <w:noProof/>
      </w:rPr>
      <w:t>1</w:t>
    </w:r>
    <w:r w:rsidR="00D42DCA">
      <w:rPr>
        <w:noProof/>
      </w:rPr>
      <w:fldChar w:fldCharType="end"/>
    </w:r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CA" w:rsidRDefault="00D42DCA">
      <w:r>
        <w:separator/>
      </w:r>
    </w:p>
  </w:footnote>
  <w:footnote w:type="continuationSeparator" w:id="0">
    <w:p w:rsidR="00D42DCA" w:rsidRDefault="00D4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24531E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24531E" w:rsidRPr="00EC7833">
      <w:rPr>
        <w:noProof/>
        <w:color w:val="7F7F7F" w:themeColor="text1" w:themeTint="80"/>
        <w:lang w:eastAsia="fi-FI"/>
      </w:rPr>
      <w:fldChar w:fldCharType="separate"/>
    </w:r>
    <w:r w:rsidR="00A01D6B">
      <w:rPr>
        <w:noProof/>
        <w:color w:val="7F7F7F" w:themeColor="text1" w:themeTint="80"/>
        <w:lang w:eastAsia="fi-FI"/>
      </w:rPr>
      <w:t>24.1.2018</w:t>
    </w:r>
    <w:r w:rsidR="0024531E" w:rsidRPr="00EC7833">
      <w:rPr>
        <w:noProof/>
        <w:color w:val="7F7F7F" w:themeColor="text1" w:themeTint="80"/>
        <w:lang w:eastAsia="fi-FI"/>
      </w:rPr>
      <w:fldChar w:fldCharType="end"/>
    </w:r>
  </w:p>
  <w:p w:rsidR="00EC7833" w:rsidRPr="00EC7833" w:rsidRDefault="00EC7833">
    <w:pPr>
      <w:pStyle w:val="Yltunniste"/>
      <w:rPr>
        <w:noProof/>
        <w:color w:val="7F7F7F" w:themeColor="text1" w:themeTint="80"/>
        <w:lang w:val="en-US" w:eastAsia="fi-FI"/>
      </w:rPr>
    </w:pPr>
    <w:r w:rsidRPr="00EC7833">
      <w:rPr>
        <w:noProof/>
        <w:color w:val="7F7F7F" w:themeColor="text1" w:themeTint="80"/>
        <w:lang w:eastAsia="fi-FI"/>
      </w:rPr>
      <w:t>Hallituksen itsearviointilomake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400"/>
    <w:rsid w:val="00172639"/>
    <w:rsid w:val="00186731"/>
    <w:rsid w:val="001A5A3E"/>
    <w:rsid w:val="00212270"/>
    <w:rsid w:val="0024531E"/>
    <w:rsid w:val="002575C0"/>
    <w:rsid w:val="00263766"/>
    <w:rsid w:val="002B2A11"/>
    <w:rsid w:val="002B536E"/>
    <w:rsid w:val="002C2F78"/>
    <w:rsid w:val="002E3169"/>
    <w:rsid w:val="00374C5F"/>
    <w:rsid w:val="003807F8"/>
    <w:rsid w:val="00404FF8"/>
    <w:rsid w:val="004157F2"/>
    <w:rsid w:val="004226E3"/>
    <w:rsid w:val="004A7D36"/>
    <w:rsid w:val="00534323"/>
    <w:rsid w:val="00574EEE"/>
    <w:rsid w:val="00584EE8"/>
    <w:rsid w:val="005B2ECD"/>
    <w:rsid w:val="006B289C"/>
    <w:rsid w:val="006D4C17"/>
    <w:rsid w:val="006F3B99"/>
    <w:rsid w:val="00770F12"/>
    <w:rsid w:val="00794068"/>
    <w:rsid w:val="007B5E1D"/>
    <w:rsid w:val="007E1333"/>
    <w:rsid w:val="00825304"/>
    <w:rsid w:val="00854532"/>
    <w:rsid w:val="00865F62"/>
    <w:rsid w:val="008A6400"/>
    <w:rsid w:val="0098751C"/>
    <w:rsid w:val="009D012F"/>
    <w:rsid w:val="009F323D"/>
    <w:rsid w:val="00A01D6B"/>
    <w:rsid w:val="00A118C6"/>
    <w:rsid w:val="00B13476"/>
    <w:rsid w:val="00BB6A81"/>
    <w:rsid w:val="00BF6266"/>
    <w:rsid w:val="00CE280D"/>
    <w:rsid w:val="00D42DCA"/>
    <w:rsid w:val="00DA7945"/>
    <w:rsid w:val="00E66A83"/>
    <w:rsid w:val="00EC4F2C"/>
    <w:rsid w:val="00EC7833"/>
    <w:rsid w:val="00F66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4</TotalTime>
  <Pages>3</Pages>
  <Words>439</Words>
  <Characters>3560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3992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Esa</cp:lastModifiedBy>
  <cp:revision>3</cp:revision>
  <cp:lastPrinted>2011-08-11T08:48:00Z</cp:lastPrinted>
  <dcterms:created xsi:type="dcterms:W3CDTF">2013-07-29T11:19:00Z</dcterms:created>
  <dcterms:modified xsi:type="dcterms:W3CDTF">2018-01-24T09:03:00Z</dcterms:modified>
</cp:coreProperties>
</file>